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C" w:rsidRDefault="00BB10FC">
      <w:r>
        <w:t xml:space="preserve">BCASL Fall Meeting </w:t>
      </w:r>
    </w:p>
    <w:p w:rsidR="009E6AEE" w:rsidRDefault="008F3F73">
      <w:r>
        <w:t>October 10</w:t>
      </w:r>
      <w:r w:rsidR="00BB10FC">
        <w:t>, 2016</w:t>
      </w:r>
    </w:p>
    <w:p w:rsidR="008F3F73" w:rsidRDefault="008F3F73"/>
    <w:p w:rsidR="008F3F73" w:rsidRDefault="008F3F73">
      <w:r>
        <w:t>Introduction of executive committee</w:t>
      </w:r>
    </w:p>
    <w:p w:rsidR="00BB10FC" w:rsidRDefault="00BB10FC">
      <w:r>
        <w:t xml:space="preserve">President – Kathy </w:t>
      </w:r>
      <w:proofErr w:type="spellStart"/>
      <w:r>
        <w:t>Baldauf</w:t>
      </w:r>
      <w:proofErr w:type="spellEnd"/>
    </w:p>
    <w:p w:rsidR="00BB10FC" w:rsidRDefault="00BB10FC">
      <w:r>
        <w:t>Vice President – Erin Parkinson</w:t>
      </w:r>
    </w:p>
    <w:p w:rsidR="00BB10FC" w:rsidRDefault="00BB10FC">
      <w:r>
        <w:t xml:space="preserve">Treasurer – Suzanne </w:t>
      </w:r>
      <w:proofErr w:type="spellStart"/>
      <w:r>
        <w:t>Brailey</w:t>
      </w:r>
      <w:proofErr w:type="spellEnd"/>
    </w:p>
    <w:p w:rsidR="00BB10FC" w:rsidRDefault="00BB10FC">
      <w:r>
        <w:t>Secretary – Leah Lindemann</w:t>
      </w:r>
    </w:p>
    <w:p w:rsidR="008F3F73" w:rsidRDefault="008F3F73"/>
    <w:p w:rsidR="008F3F73" w:rsidRDefault="008F3F73">
      <w:bookmarkStart w:id="0" w:name="_GoBack"/>
      <w:bookmarkEnd w:id="0"/>
      <w:r>
        <w:t>Erin Parkinson</w:t>
      </w:r>
      <w:r w:rsidR="00BB10FC">
        <w:t xml:space="preserve"> – </w:t>
      </w:r>
      <w:r>
        <w:t>to keep PSLA affiliation– 50% of members – application for next year must b</w:t>
      </w:r>
      <w:r w:rsidR="00BB10FC">
        <w:t>e received by December 1, 2016</w:t>
      </w:r>
    </w:p>
    <w:p w:rsidR="00BB10FC" w:rsidRDefault="00BB10FC"/>
    <w:p w:rsidR="008F3F73" w:rsidRDefault="008F3F73">
      <w:r>
        <w:t>Send reminder to get BCASL paid by November 1; if you are able to join PSLA do that too.</w:t>
      </w:r>
    </w:p>
    <w:p w:rsidR="00BB10FC" w:rsidRDefault="00BB10FC"/>
    <w:p w:rsidR="00BB10FC" w:rsidRDefault="00BB10FC" w:rsidP="00BB10FC">
      <w:r>
        <w:t>Constitution and by-laws – Proposed changes</w:t>
      </w:r>
    </w:p>
    <w:p w:rsidR="008F3F73" w:rsidRDefault="008F3F73"/>
    <w:p w:rsidR="008F3F73" w:rsidRDefault="008F3F73">
      <w:r>
        <w:t>Article III – Allowing Paraprofessionals to join</w:t>
      </w:r>
    </w:p>
    <w:p w:rsidR="008F3F73" w:rsidRDefault="008F3F73">
      <w:r>
        <w:t>Article IV – grammatical changes; removed Nominating Committee</w:t>
      </w:r>
    </w:p>
    <w:p w:rsidR="008F3F73" w:rsidRDefault="008F3F73">
      <w:r>
        <w:t>Article V – grammatical changes; deleted Program Committee</w:t>
      </w:r>
    </w:p>
    <w:p w:rsidR="008F3F73" w:rsidRDefault="008F3F73">
      <w:r>
        <w:t>Article VI – Dues: should we change the dues from $15? We no longer bring in speakers and no one applied last year for scholarship; different fee schedule for active members vs. associate members? Should we charge for professional development for non-members? What should we do with dues?</w:t>
      </w:r>
    </w:p>
    <w:p w:rsidR="008F3F73" w:rsidRDefault="008F3F73">
      <w:r>
        <w:t>Article VII – changed to bold</w:t>
      </w:r>
    </w:p>
    <w:p w:rsidR="008F3F73" w:rsidRDefault="008F3F73"/>
    <w:p w:rsidR="008F3F73" w:rsidRDefault="008F3F73">
      <w:r>
        <w:t xml:space="preserve">Bylaws </w:t>
      </w:r>
    </w:p>
    <w:p w:rsidR="008F3F73" w:rsidRDefault="008F3F73">
      <w:r>
        <w:t>Article I – removed Social Committee; grammatical changes; Can president audit account?  Should we have another member audit?</w:t>
      </w:r>
    </w:p>
    <w:p w:rsidR="008F3F73" w:rsidRDefault="008F3F73">
      <w:r>
        <w:t>Article II and Article III – Remove since we have not used the committees?</w:t>
      </w:r>
    </w:p>
    <w:p w:rsidR="008F3F73" w:rsidRDefault="008F3F73"/>
    <w:p w:rsidR="008F3F73" w:rsidRDefault="008F3F73">
      <w:r>
        <w:t>Proposal – Battle of the Books Committee</w:t>
      </w:r>
    </w:p>
    <w:p w:rsidR="008F3F73" w:rsidRDefault="008F3F73">
      <w:r>
        <w:t>Vote on changes next meeting</w:t>
      </w:r>
    </w:p>
    <w:p w:rsidR="008F3F73" w:rsidRDefault="008F3F73"/>
    <w:p w:rsidR="008F3F73" w:rsidRDefault="00916544">
      <w:r>
        <w:t>BVIU meetings will be proposed</w:t>
      </w:r>
    </w:p>
    <w:p w:rsidR="00916544" w:rsidRDefault="00916544"/>
    <w:p w:rsidR="00916544" w:rsidRDefault="00916544">
      <w:r>
        <w:t>Propose selection policy to Larissa; do we need one? Is there a way to block younger students from seeing older books even if they cannot check them out?  Could we create two Overdrive systems for younger and older students?</w:t>
      </w:r>
    </w:p>
    <w:p w:rsidR="00916544" w:rsidRDefault="00916544"/>
    <w:p w:rsidR="00916544" w:rsidRDefault="00916544">
      <w:r>
        <w:t xml:space="preserve">Treasury report </w:t>
      </w:r>
    </w:p>
    <w:p w:rsidR="008F3F73" w:rsidRDefault="008F3F73"/>
    <w:sectPr w:rsidR="008F3F73" w:rsidSect="00AA2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3"/>
    <w:rsid w:val="008F3F73"/>
    <w:rsid w:val="00916544"/>
    <w:rsid w:val="009E6AEE"/>
    <w:rsid w:val="00AA2972"/>
    <w:rsid w:val="00BB10FC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3559B"/>
  <w14:defaultImageDpi w14:val="300"/>
  <w15:docId w15:val="{D2CA5C9A-1732-4734-8C4E-6420CEB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Lindemann</dc:creator>
  <cp:keywords/>
  <dc:description/>
  <cp:lastModifiedBy>Leah Lindemann</cp:lastModifiedBy>
  <cp:revision>3</cp:revision>
  <dcterms:created xsi:type="dcterms:W3CDTF">2016-10-10T18:09:00Z</dcterms:created>
  <dcterms:modified xsi:type="dcterms:W3CDTF">2016-12-02T14:12:00Z</dcterms:modified>
</cp:coreProperties>
</file>